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安装华视电子证件读取监控软件</w:t>
      </w:r>
      <w:r>
        <w:rPr>
          <w:rFonts w:hint="default"/>
          <w:lang w:eastAsia="zh-CN"/>
        </w:rPr>
        <w:t>;</w:t>
      </w:r>
    </w:p>
    <w:p>
      <w:pPr>
        <w:numPr>
          <w:ilvl w:val="0"/>
          <w:numId w:val="1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t>安装完成后，可以双击托盘图标打开软件</w:t>
      </w:r>
    </w:p>
    <w:p>
      <w:pPr>
        <w:numPr>
          <w:ilvl w:val="0"/>
          <w:numId w:val="0"/>
        </w:numPr>
        <w:rPr>
          <w:rFonts w:hint="default"/>
          <w:b/>
          <w:bCs/>
          <w:lang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57775" cy="1495425"/>
            <wp:effectExtent l="0" t="0" r="9525" b="9525"/>
            <wp:docPr id="1" name="图片 1" descr="16523230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2323049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t>点击软件的读身份证测试页</w:t>
      </w:r>
    </w:p>
    <w:p>
      <w:pPr>
        <w:numPr>
          <w:ilvl w:val="0"/>
          <w:numId w:val="0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drawing>
          <wp:inline distT="0" distB="0" distL="114300" distR="114300">
            <wp:extent cx="5270500" cy="3615690"/>
            <wp:effectExtent l="0" t="0" r="6350" b="3810"/>
            <wp:docPr id="4" name="图片 4" descr="16590633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59063331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软件界面提供时间段内读取身份证,单步读身份证和不拿起读身份证。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180590" cy="2174875"/>
            <wp:effectExtent l="0" t="0" r="10160" b="15875"/>
            <wp:docPr id="2" name="图片 2" descr="1654744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547445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0590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时间段内读取身份证:如超时时间10000ms,则在点击按钮10秒内,放上身份证就可以读成功,超时返回失败;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读身份证:把身份证放上去后点击读卡,读成功,再次读卡需要将身份证拿起来再放回去;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不拿起读身份证:身份证读卡不需要拿起来再放回去;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开发说明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安装完成后，监控软件会随机启动；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监控软件url = "ws:127.0.0.1:8800"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读</w:t>
      </w:r>
      <w:r>
        <w:rPr>
          <w:rFonts w:hint="eastAsia"/>
          <w:lang w:val="en-US" w:eastAsia="zh-CN"/>
        </w:rPr>
        <w:t>二代证</w:t>
      </w:r>
      <w:r>
        <w:rPr>
          <w:rFonts w:hint="default"/>
          <w:lang w:val="en-US" w:eastAsia="zh-CN"/>
        </w:rPr>
        <w:t>接口为“03?timeout=1500” // 03为读卡指令，1500为超时时间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返回值 卡类型|姓名|性别|民族|出生日期|地址|证件号码|签发机关|起始有期限|结束有效期|新地址|指纹|签发次数|通行证号码|中文姓名|证件版本|国籍代码|照片base64</w:t>
      </w:r>
      <w:r>
        <w:rPr>
          <w:rFonts w:hint="eastAsia"/>
          <w:lang w:val="en-US" w:eastAsia="zh-CN"/>
        </w:rPr>
        <w:t>|身份证正面</w:t>
      </w:r>
      <w:r>
        <w:rPr>
          <w:rFonts w:hint="default"/>
          <w:lang w:val="en-US" w:eastAsia="zh-CN"/>
        </w:rPr>
        <w:t>base64</w:t>
      </w:r>
      <w:r>
        <w:rPr>
          <w:rFonts w:hint="eastAsia"/>
          <w:lang w:val="en-US" w:eastAsia="zh-CN"/>
        </w:rPr>
        <w:t>|身份证反面</w:t>
      </w:r>
      <w:r>
        <w:rPr>
          <w:rFonts w:hint="default"/>
          <w:lang w:val="en-US" w:eastAsia="zh-CN"/>
        </w:rPr>
        <w:t>base64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具体可以参照安装目录下的03_idcard.html文件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卸载软件，打开控制面板应用和功能，选择华视电子证件读取监控软件，点击卸载：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62755" cy="3440430"/>
            <wp:effectExtent l="0" t="0" r="4445" b="7620"/>
            <wp:docPr id="5" name="图片 5" descr="16523349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5233499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2755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修改端口号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 xml:space="preserve">   修改端口号前，用户可以使用</w:t>
      </w:r>
      <w:r>
        <w:rPr>
          <w:rFonts w:ascii="Helvetica" w:hAnsi="Helvetica" w:eastAsia="Helvetica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</w:rPr>
        <w:t>netstat -aon|findstr "端口"</w:t>
      </w:r>
      <w:r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t xml:space="preserve"> 命令来查询端口是否已经被占用。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5270500" cy="3615690"/>
            <wp:effectExtent l="0" t="0" r="6350" b="3810"/>
            <wp:docPr id="7" name="图片 7" descr="16590633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59063331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t>修改端口号，然后点击“设置端口号”按钮就可以了；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t>修改完成后，需要手动修改03_idcard测网页里面的端口，用户自己的网页请自行修改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4333240" cy="2127250"/>
            <wp:effectExtent l="0" t="0" r="10160" b="6350"/>
            <wp:docPr id="6" name="图片 6" descr="16528389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52838924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24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修改设备型号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修改设备型号前,请先与我司销售人员沟通,确定设备的具体型号,目前软件支持: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CVR100U 单身份证读取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CVR100A 支持身份证、M1、金融卡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CVR100A（FT232） 支持身份证、M1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M1卡操作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设备型号选择CVR100A后，打开测试页，输入需要读写的块号、密码、写入值等，密码和写入值格式为 16进制数+空格，调用接口可以参照C:\Program Files (x86)\华视电子证件读取监控软件目录下的idcardM1.html文件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64305" cy="3301365"/>
            <wp:effectExtent l="0" t="0" r="17145" b="13335"/>
            <wp:docPr id="9" name="图片 9" descr="16590636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59063612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4305" cy="330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注意事项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安装包需要修改注册表，所以使用管理员权限执行，并在杀毒软件弹窗允许时，请选择全部允许；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证件读取成功，无照片显示，此问题是license.dat未放到当前目录，软件启动前会判断是否有此文件，没有的话会自动拷贝，由于高版本系统安全要求较高，软件可能无法拷贝成功，这时候需要用户手动拷贝。软件拷贝失败时，会有失败提示框，请将此文件拷贝到弹框显示的目录下就可以了。Win 64位操作系统目录为：C:\Windows\SysWOW64   Win 32为 C:\Windows\System32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由于软件需要生成文件,所以安装完成后打开C:\Program Files (x86)\华视电子证件读取监控软件 文件夹,右键打开CVR100UWebSocker 属性,设置为以管理员权限打开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822450" cy="2849880"/>
            <wp:effectExtent l="0" t="0" r="6350" b="7620"/>
            <wp:docPr id="3" name="图片 3" descr="169830802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983080223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bookmarkStart w:id="0" w:name="_Toc522701104"/>
      <w:r>
        <w:rPr>
          <w:rFonts w:hint="eastAsia"/>
        </w:rPr>
        <w:t>1.居民身份证结构：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410"/>
        <w:gridCol w:w="3402"/>
        <w:gridCol w:w="2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民族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民族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不超过20个字节，或10个unicode字符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住址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户口所在地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不超过70个字节，或35个unicode字符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公民身份证号码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不超过36个字节，或18个unicode字符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``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default" w:ascii="宋体"/>
                <w:lang w:val="en-US"/>
              </w:rPr>
            </w:pPr>
          </w:p>
          <w:p>
            <w:pPr>
              <w:jc w:val="center"/>
              <w:rPr>
                <w:rFonts w:hint="default" w:ascii="宋体"/>
                <w:lang w:val="en-US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default" w:ascii="宋体"/>
                <w:lang w:val="en-US"/>
              </w:rPr>
            </w:pP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default" w:ascii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不超过1024字节，二进制数据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需证件内含有指纹</w:t>
            </w:r>
          </w:p>
        </w:tc>
      </w:tr>
    </w:tbl>
    <w:p>
      <w:pPr>
        <w:ind w:firstLine="420"/>
        <w:rPr>
          <w:rFonts w:ascii="宋体"/>
          <w:color w:val="FF0000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bookmarkStart w:id="1" w:name="_Toc522701105"/>
      <w:r>
        <w:rPr>
          <w:rFonts w:hint="eastAsia"/>
        </w:rPr>
        <w:t>2.外国人居留证结构：</w:t>
      </w:r>
      <w:bookmarkEnd w:id="1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410"/>
        <w:gridCol w:w="3402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英文姓名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外国人英文姓名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不超过120字节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外国人性别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永久居留证号码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国籍、地区代码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国籍或所在地区代码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参考GB/T 2659-2000中文缩写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不超过30个字节，或15个unicode双字节(UTF16)字符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证件版本号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证件版本号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不超过4字节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受理机关代码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当次申请受理机关代码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不超过8个字节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“I”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  <w:lang w:val="en-US" w:eastAsia="zh-CN"/>
              </w:rPr>
              <w:t>网页返回值：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外国人永久居住证（I）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若取得bmp数据，则不超过38862字节，jpg数据长度可变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</w:tbl>
    <w:p>
      <w:pPr>
        <w:pStyle w:val="2"/>
        <w:rPr>
          <w:rFonts w:hint="eastAsia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  <w:bookmarkStart w:id="2" w:name="_Toc522701106"/>
    </w:p>
    <w:p>
      <w:pPr>
        <w:pStyle w:val="2"/>
      </w:pPr>
      <w:r>
        <w:rPr>
          <w:rFonts w:hint="eastAsia"/>
        </w:rPr>
        <w:t>3.港澳台居住证结构：</w:t>
      </w:r>
      <w:bookmarkEnd w:id="2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2458"/>
        <w:gridCol w:w="3470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住址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户口所在地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不超过70个字节，或35个unicode字符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公民身份证号码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不超过36个字节，或18个unicode字符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通行证号码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通行证号码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不超过18个字节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签发次数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签发次数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不超过4字节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“J”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  <w:lang w:val="en-US" w:eastAsia="zh-CN"/>
              </w:rPr>
              <w:t>网页返回值：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港澳台居住证（J）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若取得bmp数据，则不超过38862字节，jpg数据长度可变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不超过1024字节，2进制数据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</w:tbl>
    <w:p>
      <w:pPr>
        <w:rPr>
          <w:rFonts w:hint="eastAsia" w:ascii="宋体"/>
          <w:color w:val="FF0000"/>
        </w:rPr>
      </w:pPr>
    </w:p>
    <w:p>
      <w:pPr>
        <w:rPr>
          <w:rFonts w:hint="eastAsia" w:ascii="宋体"/>
          <w:color w:val="FF0000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新版</w:t>
      </w:r>
      <w:r>
        <w:rPr>
          <w:rFonts w:hint="eastAsia"/>
        </w:rPr>
        <w:t>外国人居留证结构：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410"/>
        <w:gridCol w:w="3402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英文姓名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外国人英文姓名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</w:t>
            </w:r>
            <w:r>
              <w:rPr>
                <w:rFonts w:hint="eastAsia" w:ascii="宋体"/>
                <w:lang w:val="en-US" w:eastAsia="zh-CN"/>
              </w:rPr>
              <w:t>92</w:t>
            </w:r>
            <w:r>
              <w:rPr>
                <w:rFonts w:hint="eastAsia" w:ascii="宋体"/>
              </w:rPr>
              <w:t>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外国人性别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永久居留证号码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国籍、地区代码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国籍或所在地区代码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参考GB/T 2659-2000中文缩写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不超过30个字节，或15个unicode双字节(UTF16)字符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换证次数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换证次数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4字节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旧版证件号码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旧版证件号码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</w:t>
            </w:r>
            <w:r>
              <w:rPr>
                <w:rFonts w:hint="eastAsia" w:ascii="宋体"/>
                <w:lang w:val="en-US" w:eastAsia="zh-CN"/>
              </w:rPr>
              <w:t>Y</w:t>
            </w:r>
            <w:r>
              <w:rPr>
                <w:rFonts w:hint="eastAsia" w:ascii="宋体"/>
              </w:rPr>
              <w:t>”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  <w:lang w:val="en-US" w:eastAsia="zh-CN"/>
              </w:rPr>
              <w:t>网页返回值：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新版外国人永久居住证（Y）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若取得bmp数据，则不超过38862字节，jpg数据长度可变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</w:tbl>
    <w:p>
      <w:pPr>
        <w:rPr>
          <w:rFonts w:hint="eastAsia" w:ascii="宋体"/>
          <w:color w:val="FF0000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74F68"/>
    <w:multiLevelType w:val="singleLevel"/>
    <w:tmpl w:val="DDC74F6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42F9031"/>
    <w:multiLevelType w:val="singleLevel"/>
    <w:tmpl w:val="142F9031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wNDNmOTZiOGU5MWI1NDg2YjVjM2RkYWQxMmQ3MDcifQ=="/>
  </w:docVars>
  <w:rsids>
    <w:rsidRoot w:val="00172A27"/>
    <w:rsid w:val="00EC674D"/>
    <w:rsid w:val="01B90607"/>
    <w:rsid w:val="0A476CC5"/>
    <w:rsid w:val="24331DAB"/>
    <w:rsid w:val="27391770"/>
    <w:rsid w:val="276C529A"/>
    <w:rsid w:val="3AF53C89"/>
    <w:rsid w:val="54B7127E"/>
    <w:rsid w:val="776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jc w:val="left"/>
      <w:outlineLvl w:val="1"/>
    </w:pPr>
    <w:rPr>
      <w:b/>
      <w:bCs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818</Words>
  <Characters>1024</Characters>
  <Lines>0</Lines>
  <Paragraphs>0</Paragraphs>
  <TotalTime>0</TotalTime>
  <ScaleCrop>false</ScaleCrop>
  <LinksUpToDate>false</LinksUpToDate>
  <CharactersWithSpaces>1048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2022-05-12T02:23:00Z</dcterms:created>
  <dc:creator>Administrator</dc:creator>
  <cp:lastModifiedBy>WPS_1644059405</cp:lastModifiedBy>
  <dcterms:modified xsi:type="dcterms:W3CDTF">2023-12-08T03:41:22Z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5B46AB3A9CD1463D9BBD927903F820A2</vt:lpwstr>
  </property>
</Properties>
</file>